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江西广播电视大学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对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发热患者处置的应急预案 </w:t>
      </w:r>
    </w:p>
    <w:p>
      <w:pPr>
        <w:ind w:firstLine="600" w:firstLineChars="200"/>
        <w:rPr>
          <w:rFonts w:hint="eastAsia" w:ascii="微软雅黑" w:hAnsi="微软雅黑" w:eastAsia="微软雅黑"/>
          <w:color w:val="333333"/>
          <w:sz w:val="30"/>
          <w:szCs w:val="30"/>
          <w:shd w:val="clear" w:color="auto" w:fill="FFFFFF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发热是指各种原因导致的体温达到或超过37.3℃。根据《江西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广播电视大学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突发公共卫生事件应急预案》的规定和突发公共卫生事件应急处理工作的需要，指导全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各部门做好应急处置工作；做好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发热人员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及家属隔离和相关的消杀工作，划定疫点疫区范围；对疫情动态进行分析，调整对策和措施，特制定本方案。</w:t>
      </w:r>
    </w:p>
    <w:p>
      <w:pPr>
        <w:pStyle w:val="4"/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所有外来需进入校园的人员，当体温测量达到或超过37.3℃时，禁止进入校园，劝其至发热门诊进行诊治。</w:t>
      </w:r>
    </w:p>
    <w:p>
      <w:pPr>
        <w:pStyle w:val="4"/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校内居住人员，当体温测量达到或超过37.3℃时，禁止其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校园，劝其至发热门诊进行诊治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，并做好登记。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同时：</w:t>
      </w:r>
    </w:p>
    <w:p>
      <w:pPr>
        <w:pStyle w:val="4"/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第一时间上报学校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防疫办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，学校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防疫办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在接到各单位、部门的初次报告后，应在2小时内报告省教育厅、当地卫生行政部门等有关部门。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2、通知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其家属进行居家隔离，直至患者排除新型冠状病毒性肺炎为止；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其居住场所及周围用“84消毒液”进行消毒处理，每日2次，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青山湖校区由邱飞负责，抚河校区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由陈燕负责。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如果校内居住人员，有来自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湖北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或有与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湖北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人员接触史，或与肺炎疑似病人或确认病人接触史，体温达到或超过37.3℃时，第一时间上报学校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防疫办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，学校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防疫办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在接到各单位、部门的初次报告后，应在2小时内报告省教育厅、当地卫生行政部门等有关部门。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教职工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、学生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当体温测量达到或超过37.3℃时：</w:t>
      </w:r>
    </w:p>
    <w:p>
      <w:pPr>
        <w:widowControl/>
        <w:shd w:val="clear" w:color="auto" w:fill="FFFFFF"/>
        <w:adjustRightInd/>
        <w:spacing w:line="240" w:lineRule="auto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第一时间上报学校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防疫办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，学校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防疫办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在接到各单位、部门的初次报告后，应在2小时内报告省教育厅、当地卫生行政部门等有关部门。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并强行其至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发热门诊进行诊治。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5"/>
          <w:sz w:val="32"/>
          <w:szCs w:val="32"/>
        </w:rPr>
        <w:t>在上级各部门未达到前，学校可根据具体情况，尽可能将病患人员隔离。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5"/>
          <w:sz w:val="32"/>
          <w:szCs w:val="32"/>
          <w:lang w:eastAsia="zh-CN"/>
        </w:rPr>
        <w:t>青山湖校区临时留置室设在原值班室；抚河校区临时留置室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FF0000"/>
          <w:spacing w:val="5"/>
          <w:sz w:val="32"/>
          <w:szCs w:val="32"/>
          <w:lang w:eastAsia="zh-CN"/>
        </w:rPr>
        <w:t>设在四号学生公寓一楼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5"/>
          <w:sz w:val="32"/>
          <w:szCs w:val="32"/>
          <w:lang w:val="en-US" w:eastAsia="zh-CN"/>
        </w:rPr>
        <w:t>101室-102室（男）和103室-104室（女）。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其家属进行居家隔离，直至患者排除新型冠状病毒性肺炎为止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责任分工：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教职工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、学生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按人员所属部门归口上报各部门负责人，部门负责人上报给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防疫保障组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指导人员（青山湖校区报邱飞，抚河校区报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江有保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2、青山湖校区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上报省教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育厅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北京西路社区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邱飞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抚河校区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上报省教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育厅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及西湖区疾病控制中心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或紫荆花园社区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，由何友花负责。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其余人员发热情况，由值班人员直接报后勤保障处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指定人员（青山湖校区报邱飞，抚河校区报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江有保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4、青山湖校区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消毒工作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由邱飞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抚河校区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由医务室陈燕负责。</w:t>
      </w:r>
    </w:p>
    <w:p>
      <w:pPr>
        <w:pStyle w:val="4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值班电话：</w:t>
      </w:r>
    </w:p>
    <w:p>
      <w:pPr>
        <w:pStyle w:val="4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1、抚河校区</w:t>
      </w:r>
    </w:p>
    <w:p>
      <w:pPr>
        <w:pStyle w:val="4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江西工程职业学院：江有保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13807031178  </w:t>
      </w:r>
    </w:p>
    <w:p>
      <w:pPr>
        <w:pStyle w:val="4"/>
        <w:ind w:left="659" w:leftChars="314" w:firstLine="0" w:firstLineChars="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西湖区疾控中心：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86510601 或13330113144</w:t>
      </w:r>
    </w:p>
    <w:p>
      <w:pPr>
        <w:pStyle w:val="4"/>
        <w:ind w:left="659" w:leftChars="314" w:firstLine="0" w:firstLineChars="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紫荆花园社区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俞主任：13330089550或86537984</w:t>
      </w:r>
    </w:p>
    <w:p>
      <w:pPr>
        <w:pStyle w:val="4"/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2、青山湖校区</w:t>
      </w:r>
    </w:p>
    <w:p>
      <w:pPr>
        <w:pStyle w:val="4"/>
        <w:ind w:left="360" w:firstLine="321" w:firstLineChars="1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防疫保障组 邱飞：13699530832 或88503242</w:t>
      </w:r>
    </w:p>
    <w:p>
      <w:pPr>
        <w:pStyle w:val="4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北京西路社区 张主任：13699532088 或88503503</w:t>
      </w:r>
    </w:p>
    <w:p>
      <w:pP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江西广播电视大学疫情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防控工作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</w:t>
      </w:r>
    </w:p>
    <w:p>
      <w:pP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9D"/>
    <w:rsid w:val="00163700"/>
    <w:rsid w:val="00166C1C"/>
    <w:rsid w:val="00181991"/>
    <w:rsid w:val="0022107E"/>
    <w:rsid w:val="002E4D41"/>
    <w:rsid w:val="00456418"/>
    <w:rsid w:val="00514289"/>
    <w:rsid w:val="0068410A"/>
    <w:rsid w:val="00761FE7"/>
    <w:rsid w:val="007B4687"/>
    <w:rsid w:val="0087442E"/>
    <w:rsid w:val="009B63DB"/>
    <w:rsid w:val="00A86703"/>
    <w:rsid w:val="00BA1D64"/>
    <w:rsid w:val="00BC5483"/>
    <w:rsid w:val="00BC6E9F"/>
    <w:rsid w:val="00C43537"/>
    <w:rsid w:val="00D1109D"/>
    <w:rsid w:val="00FB223D"/>
    <w:rsid w:val="034D6FA8"/>
    <w:rsid w:val="03DD0398"/>
    <w:rsid w:val="0A54763E"/>
    <w:rsid w:val="0CF867B9"/>
    <w:rsid w:val="0FEB5C44"/>
    <w:rsid w:val="13BB68F6"/>
    <w:rsid w:val="1D6A0EF3"/>
    <w:rsid w:val="1FCA2EDB"/>
    <w:rsid w:val="21A409A5"/>
    <w:rsid w:val="23DC4E53"/>
    <w:rsid w:val="24A70673"/>
    <w:rsid w:val="28836895"/>
    <w:rsid w:val="2A254A28"/>
    <w:rsid w:val="2B9C56C1"/>
    <w:rsid w:val="2E3C0B8D"/>
    <w:rsid w:val="3AA76426"/>
    <w:rsid w:val="3ABB0DDC"/>
    <w:rsid w:val="3B3735A3"/>
    <w:rsid w:val="3C1E2CCC"/>
    <w:rsid w:val="409B0519"/>
    <w:rsid w:val="40F75AB1"/>
    <w:rsid w:val="47406757"/>
    <w:rsid w:val="49037EFC"/>
    <w:rsid w:val="4A295A7B"/>
    <w:rsid w:val="4D6F7349"/>
    <w:rsid w:val="4ED004A9"/>
    <w:rsid w:val="4F6C55AB"/>
    <w:rsid w:val="51BA3F5D"/>
    <w:rsid w:val="55B6141B"/>
    <w:rsid w:val="576B72B4"/>
    <w:rsid w:val="58F46EEC"/>
    <w:rsid w:val="5C634F72"/>
    <w:rsid w:val="5CCA76BD"/>
    <w:rsid w:val="5D0E4138"/>
    <w:rsid w:val="60375AB9"/>
    <w:rsid w:val="6A99041D"/>
    <w:rsid w:val="6BC01C6B"/>
    <w:rsid w:val="6F0B1F7C"/>
    <w:rsid w:val="703213D5"/>
    <w:rsid w:val="74C441CB"/>
    <w:rsid w:val="762C4AD4"/>
    <w:rsid w:val="77EE73DF"/>
    <w:rsid w:val="7B3175AE"/>
    <w:rsid w:val="7EDB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2020-02-03T03:02:00Z</dcterms:created>
  <dc:creator>11243</dc:creator>
  <cp:lastModifiedBy>永鹏</cp:lastModifiedBy>
  <dcterms:modified xsi:type="dcterms:W3CDTF">2020-02-15T09:17:20Z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