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</w:rPr>
        <w:t>关于做好江西省工业和信息化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  <w:lang w:eastAsia="zh-CN"/>
        </w:rPr>
        <w:t>厅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</w:rPr>
        <w:t>充实完善大数据专家库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</w:rPr>
        <w:t>专家推荐工作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</w:rPr>
        <w:t>的通知</w:t>
      </w:r>
    </w:p>
    <w:p/>
    <w:p/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校内各部门、各单位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江西省工业和信息化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关于充实完善大数据专家库的通知》（赣工信电政字〔20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139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精神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，江西省工业和信息化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厅现面向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各单位征集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省大数据专家库专家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拟对现有的大数据专家库进行充实和完善，并组建大数据相关专家咨询委员会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。请校内各部门、各单位积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极组织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专家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推荐工作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，推荐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材料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于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2020年5月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日前报送科研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管理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处，电子版发送至科研处邮箱。逾期无法受理。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未尽事宜详见通知。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1．联系电话：0791-88520294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2．电子邮箱：keyanchu2008@163.com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附件：1.江西省大数据专家库专家推荐表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2.江西省大数据专家库专家推荐汇总表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科研管理处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2020年4月24日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378CF"/>
    <w:rsid w:val="071378CF"/>
    <w:rsid w:val="233B5321"/>
    <w:rsid w:val="240C512E"/>
    <w:rsid w:val="25904C34"/>
    <w:rsid w:val="2A9D0DCE"/>
    <w:rsid w:val="35AE679A"/>
    <w:rsid w:val="401B21CE"/>
    <w:rsid w:val="439C4B51"/>
    <w:rsid w:val="47FB195B"/>
    <w:rsid w:val="4D255CE1"/>
    <w:rsid w:val="509863FA"/>
    <w:rsid w:val="527042C2"/>
    <w:rsid w:val="5B6A6B81"/>
    <w:rsid w:val="62FF3A5E"/>
    <w:rsid w:val="64B9402E"/>
    <w:rsid w:val="679E0DF5"/>
    <w:rsid w:val="7A7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2020-04-24T02:34:00Z</dcterms:created>
  <dc:creator>嵇艳兰</dc:creator>
  <cp:lastModifiedBy>嵇艳兰</cp:lastModifiedBy>
  <dcterms:modified xsi:type="dcterms:W3CDTF">2020-04-24T04:13:36Z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