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6F" w:rsidRPr="00460043" w:rsidRDefault="004B706F" w:rsidP="00460043">
      <w:pPr>
        <w:jc w:val="center"/>
        <w:rPr>
          <w:rFonts w:ascii="宋体" w:hAnsi="宋体" w:hint="eastAsia"/>
          <w:b/>
          <w:color w:val="FF0000"/>
          <w:w w:val="65"/>
          <w:sz w:val="74"/>
          <w:szCs w:val="74"/>
        </w:rPr>
      </w:pPr>
      <w:r w:rsidRPr="00460043">
        <w:rPr>
          <w:rFonts w:ascii="宋体" w:hAnsi="宋体" w:hint="eastAsia"/>
          <w:b/>
          <w:color w:val="FF0000"/>
          <w:w w:val="65"/>
          <w:sz w:val="74"/>
          <w:szCs w:val="74"/>
        </w:rPr>
        <w:t>中共江西广播电视大学</w:t>
      </w:r>
      <w:r w:rsidR="00460043" w:rsidRPr="00460043">
        <w:rPr>
          <w:rFonts w:ascii="宋体" w:hAnsi="宋体" w:hint="eastAsia"/>
          <w:b/>
          <w:color w:val="FF0000"/>
          <w:w w:val="65"/>
          <w:sz w:val="74"/>
          <w:szCs w:val="74"/>
        </w:rPr>
        <w:t>纪律检查</w:t>
      </w:r>
      <w:r w:rsidRPr="00460043">
        <w:rPr>
          <w:rFonts w:ascii="宋体" w:hAnsi="宋体" w:hint="eastAsia"/>
          <w:b/>
          <w:color w:val="FF0000"/>
          <w:w w:val="65"/>
          <w:sz w:val="74"/>
          <w:szCs w:val="74"/>
        </w:rPr>
        <w:t>委员会</w:t>
      </w:r>
    </w:p>
    <w:p w:rsidR="004B706F" w:rsidRDefault="004B706F" w:rsidP="004B706F">
      <w:pPr>
        <w:snapToGrid w:val="0"/>
        <w:spacing w:line="560" w:lineRule="exact"/>
        <w:ind w:right="339"/>
        <w:rPr>
          <w:rFonts w:ascii="楷体_GB2312" w:eastAsia="楷体_GB2312" w:hint="eastAsia"/>
          <w:sz w:val="32"/>
        </w:rPr>
      </w:pPr>
    </w:p>
    <w:p w:rsidR="004B706F" w:rsidRPr="00460043" w:rsidRDefault="004B706F" w:rsidP="004B706F">
      <w:pPr>
        <w:jc w:val="center"/>
        <w:rPr>
          <w:rFonts w:ascii="仿宋_GB2312" w:eastAsia="仿宋_GB2312" w:hint="eastAsia"/>
          <w:sz w:val="32"/>
          <w:szCs w:val="32"/>
        </w:rPr>
      </w:pPr>
      <w:r w:rsidRPr="00460043">
        <w:rPr>
          <w:rFonts w:ascii="仿宋_GB2312" w:eastAsia="仿宋_GB2312" w:hint="eastAsia"/>
          <w:sz w:val="32"/>
          <w:szCs w:val="32"/>
        </w:rPr>
        <w:t>赣电大</w:t>
      </w:r>
      <w:r w:rsidR="00460043" w:rsidRPr="00460043">
        <w:rPr>
          <w:rFonts w:ascii="仿宋_GB2312" w:eastAsia="仿宋_GB2312" w:hint="eastAsia"/>
          <w:sz w:val="32"/>
          <w:szCs w:val="32"/>
        </w:rPr>
        <w:t>纪</w:t>
      </w:r>
      <w:r w:rsidRPr="00460043">
        <w:rPr>
          <w:rFonts w:ascii="仿宋_GB2312" w:eastAsia="仿宋_GB2312" w:hint="eastAsia"/>
          <w:sz w:val="32"/>
          <w:szCs w:val="32"/>
        </w:rPr>
        <w:t>字〔2017〕</w:t>
      </w:r>
      <w:r w:rsidR="00460043" w:rsidRPr="00460043">
        <w:rPr>
          <w:rFonts w:ascii="仿宋_GB2312" w:eastAsia="仿宋_GB2312" w:hint="eastAsia"/>
          <w:sz w:val="32"/>
          <w:szCs w:val="32"/>
        </w:rPr>
        <w:t>1</w:t>
      </w:r>
      <w:r w:rsidRPr="00460043">
        <w:rPr>
          <w:rFonts w:ascii="仿宋_GB2312" w:eastAsia="仿宋_GB2312" w:hint="eastAsia"/>
          <w:sz w:val="32"/>
          <w:szCs w:val="32"/>
        </w:rPr>
        <w:t>号</w:t>
      </w:r>
    </w:p>
    <w:p w:rsidR="004B706F" w:rsidRDefault="004B706F" w:rsidP="004B706F">
      <w:pPr>
        <w:snapToGrid w:val="0"/>
        <w:spacing w:line="560" w:lineRule="exact"/>
        <w:rPr>
          <w:rFonts w:ascii="仿宋_GB2312" w:eastAsia="仿宋_GB2312" w:hint="eastAsia"/>
          <w:sz w:val="32"/>
          <w:szCs w:val="32"/>
        </w:rPr>
      </w:pPr>
      <w:r>
        <w:rPr>
          <w:rFonts w:hint="eastAsia"/>
        </w:rPr>
        <w:pict>
          <v:line id="_x0000_s2050" style="position:absolute;left:0;text-align:left;z-index:251660288" from="0,6.4pt" to="435.75pt,6.4pt" strokecolor="red" strokeweight="1.5pt"/>
        </w:pict>
      </w:r>
    </w:p>
    <w:p w:rsidR="004B706F" w:rsidRDefault="004B706F" w:rsidP="004B706F">
      <w:pPr>
        <w:spacing w:line="600" w:lineRule="exact"/>
        <w:rPr>
          <w:rFonts w:ascii="黑体" w:eastAsia="黑体" w:hint="eastAsia"/>
          <w:sz w:val="36"/>
          <w:szCs w:val="36"/>
        </w:rPr>
      </w:pPr>
    </w:p>
    <w:p w:rsidR="004B706F" w:rsidRDefault="004B706F" w:rsidP="004B706F">
      <w:pPr>
        <w:spacing w:line="576" w:lineRule="exact"/>
        <w:jc w:val="center"/>
        <w:rPr>
          <w:rFonts w:ascii="宋体" w:hAnsi="宋体" w:hint="eastAsia"/>
          <w:b/>
          <w:color w:val="000000"/>
          <w:sz w:val="44"/>
          <w:szCs w:val="44"/>
        </w:rPr>
      </w:pPr>
      <w:r>
        <w:rPr>
          <w:rFonts w:ascii="宋体" w:hAnsi="宋体" w:hint="eastAsia"/>
          <w:b/>
          <w:color w:val="000000"/>
          <w:sz w:val="44"/>
          <w:szCs w:val="44"/>
        </w:rPr>
        <w:t>中共江西广播电视大学</w:t>
      </w:r>
      <w:r w:rsidR="00460043">
        <w:rPr>
          <w:rFonts w:ascii="宋体" w:hAnsi="宋体" w:hint="eastAsia"/>
          <w:b/>
          <w:color w:val="000000"/>
          <w:sz w:val="44"/>
          <w:szCs w:val="44"/>
        </w:rPr>
        <w:t>纪律检查</w:t>
      </w:r>
      <w:r>
        <w:rPr>
          <w:rFonts w:ascii="宋体" w:hAnsi="宋体" w:hint="eastAsia"/>
          <w:b/>
          <w:color w:val="000000"/>
          <w:sz w:val="44"/>
          <w:szCs w:val="44"/>
        </w:rPr>
        <w:t>委员会</w:t>
      </w:r>
    </w:p>
    <w:p w:rsidR="004B706F" w:rsidRDefault="004B706F" w:rsidP="004B706F">
      <w:pPr>
        <w:spacing w:line="576" w:lineRule="exact"/>
        <w:jc w:val="center"/>
        <w:rPr>
          <w:rFonts w:ascii="宋体" w:hAnsi="宋体" w:hint="eastAsia"/>
          <w:b/>
          <w:color w:val="000000"/>
          <w:sz w:val="44"/>
          <w:szCs w:val="44"/>
        </w:rPr>
      </w:pPr>
      <w:r>
        <w:rPr>
          <w:rFonts w:ascii="宋体" w:hAnsi="宋体" w:hint="eastAsia"/>
          <w:b/>
          <w:color w:val="000000"/>
          <w:sz w:val="44"/>
          <w:szCs w:val="44"/>
        </w:rPr>
        <w:t>关于印发201</w:t>
      </w:r>
      <w:r w:rsidR="00460043">
        <w:rPr>
          <w:rFonts w:ascii="宋体" w:hAnsi="宋体" w:hint="eastAsia"/>
          <w:b/>
          <w:color w:val="000000"/>
          <w:sz w:val="44"/>
          <w:szCs w:val="44"/>
        </w:rPr>
        <w:t>7</w:t>
      </w:r>
      <w:r>
        <w:rPr>
          <w:rFonts w:ascii="宋体" w:hAnsi="宋体" w:hint="eastAsia"/>
          <w:b/>
          <w:color w:val="000000"/>
          <w:sz w:val="44"/>
          <w:szCs w:val="44"/>
        </w:rPr>
        <w:t>年工作要点的通知</w:t>
      </w:r>
    </w:p>
    <w:p w:rsidR="004B706F" w:rsidRDefault="004B706F" w:rsidP="004B706F">
      <w:pPr>
        <w:spacing w:line="576" w:lineRule="exact"/>
        <w:jc w:val="center"/>
        <w:rPr>
          <w:rFonts w:ascii="宋体" w:hAnsi="宋体" w:hint="eastAsia"/>
          <w:b/>
          <w:color w:val="000000"/>
          <w:sz w:val="44"/>
          <w:szCs w:val="44"/>
        </w:rPr>
      </w:pPr>
    </w:p>
    <w:p w:rsidR="004B706F" w:rsidRPr="0052210F" w:rsidRDefault="004B706F" w:rsidP="004B706F">
      <w:pPr>
        <w:spacing w:line="576" w:lineRule="exact"/>
        <w:jc w:val="left"/>
        <w:rPr>
          <w:rFonts w:ascii="楷体_GB2312" w:eastAsia="楷体_GB2312" w:hAnsi="宋体" w:hint="eastAsia"/>
          <w:color w:val="000000"/>
          <w:sz w:val="32"/>
          <w:szCs w:val="32"/>
        </w:rPr>
      </w:pPr>
      <w:r w:rsidRPr="0052210F">
        <w:rPr>
          <w:rFonts w:ascii="楷体_GB2312" w:eastAsia="楷体_GB2312" w:hAnsi="宋体" w:hint="eastAsia"/>
          <w:color w:val="000000"/>
          <w:sz w:val="32"/>
          <w:szCs w:val="32"/>
        </w:rPr>
        <w:t>校内各部门、各单位：</w:t>
      </w:r>
    </w:p>
    <w:p w:rsidR="004B706F" w:rsidRPr="0052210F" w:rsidRDefault="004B706F" w:rsidP="004B706F">
      <w:pPr>
        <w:ind w:rightChars="12" w:right="25" w:firstLineChars="200" w:firstLine="640"/>
        <w:rPr>
          <w:rFonts w:ascii="楷体_GB2312" w:eastAsia="楷体_GB2312" w:hint="eastAsia"/>
          <w:color w:val="000000"/>
          <w:sz w:val="32"/>
          <w:szCs w:val="32"/>
        </w:rPr>
      </w:pPr>
      <w:r w:rsidRPr="0052210F">
        <w:rPr>
          <w:rFonts w:ascii="楷体_GB2312" w:eastAsia="楷体_GB2312" w:hAnsi="宋体" w:hint="eastAsia"/>
          <w:color w:val="000000"/>
          <w:sz w:val="32"/>
          <w:szCs w:val="32"/>
        </w:rPr>
        <w:t>《江西广播电视大学</w:t>
      </w:r>
      <w:r w:rsidR="00460043">
        <w:rPr>
          <w:rFonts w:ascii="楷体_GB2312" w:eastAsia="楷体_GB2312" w:hAnsi="宋体" w:hint="eastAsia"/>
          <w:color w:val="000000"/>
          <w:sz w:val="32"/>
          <w:szCs w:val="32"/>
        </w:rPr>
        <w:t>纪委</w:t>
      </w:r>
      <w:r w:rsidRPr="0052210F">
        <w:rPr>
          <w:rFonts w:ascii="楷体_GB2312" w:eastAsia="楷体_GB2312" w:hAnsi="宋体" w:hint="eastAsia"/>
          <w:color w:val="000000"/>
          <w:sz w:val="32"/>
          <w:szCs w:val="32"/>
        </w:rPr>
        <w:t>201</w:t>
      </w:r>
      <w:r w:rsidR="00460043">
        <w:rPr>
          <w:rFonts w:ascii="楷体_GB2312" w:eastAsia="楷体_GB2312" w:hAnsi="宋体" w:hint="eastAsia"/>
          <w:color w:val="000000"/>
          <w:sz w:val="32"/>
          <w:szCs w:val="32"/>
        </w:rPr>
        <w:t>7</w:t>
      </w:r>
      <w:r w:rsidRPr="0052210F">
        <w:rPr>
          <w:rFonts w:ascii="楷体_GB2312" w:eastAsia="楷体_GB2312" w:hAnsi="宋体" w:hint="eastAsia"/>
          <w:color w:val="000000"/>
          <w:sz w:val="32"/>
          <w:szCs w:val="32"/>
        </w:rPr>
        <w:t>年工作要点》已经校</w:t>
      </w:r>
      <w:r w:rsidR="00460043">
        <w:rPr>
          <w:rFonts w:ascii="楷体_GB2312" w:eastAsia="楷体_GB2312" w:hAnsi="宋体" w:hint="eastAsia"/>
          <w:color w:val="000000"/>
          <w:sz w:val="32"/>
          <w:szCs w:val="32"/>
        </w:rPr>
        <w:t>纪</w:t>
      </w:r>
      <w:r w:rsidRPr="0052210F">
        <w:rPr>
          <w:rFonts w:ascii="楷体_GB2312" w:eastAsia="楷体_GB2312" w:hAnsi="宋体" w:hint="eastAsia"/>
          <w:color w:val="000000"/>
          <w:sz w:val="32"/>
          <w:szCs w:val="32"/>
        </w:rPr>
        <w:t>委会研究通过，现印发给你们，请认真贯彻执行。</w:t>
      </w:r>
    </w:p>
    <w:p w:rsidR="004B706F" w:rsidRDefault="004B706F" w:rsidP="004B706F">
      <w:pPr>
        <w:ind w:firstLine="644"/>
        <w:rPr>
          <w:rFonts w:ascii="楷体_GB2312" w:eastAsia="楷体_GB2312" w:hint="eastAsia"/>
          <w:sz w:val="32"/>
          <w:szCs w:val="32"/>
        </w:rPr>
      </w:pPr>
    </w:p>
    <w:p w:rsidR="00460043" w:rsidRDefault="00460043" w:rsidP="004B706F">
      <w:pPr>
        <w:ind w:firstLine="644"/>
        <w:rPr>
          <w:rFonts w:ascii="楷体_GB2312" w:eastAsia="楷体_GB2312" w:hint="eastAsia"/>
          <w:sz w:val="32"/>
          <w:szCs w:val="32"/>
        </w:rPr>
      </w:pPr>
    </w:p>
    <w:p w:rsidR="00460043" w:rsidRPr="0052210F" w:rsidRDefault="00460043" w:rsidP="004B706F">
      <w:pPr>
        <w:ind w:firstLine="644"/>
        <w:rPr>
          <w:rFonts w:ascii="楷体_GB2312" w:eastAsia="楷体_GB2312" w:hint="eastAsia"/>
          <w:sz w:val="32"/>
          <w:szCs w:val="32"/>
        </w:rPr>
      </w:pPr>
    </w:p>
    <w:p w:rsidR="004B706F" w:rsidRPr="0052210F" w:rsidRDefault="004B706F" w:rsidP="00460043">
      <w:pPr>
        <w:tabs>
          <w:tab w:val="left" w:pos="7020"/>
        </w:tabs>
        <w:ind w:right="640" w:firstLineChars="650" w:firstLine="2080"/>
        <w:rPr>
          <w:rFonts w:ascii="楷体_GB2312" w:eastAsia="楷体_GB2312" w:hAnsi="宋体" w:hint="eastAsia"/>
          <w:sz w:val="32"/>
          <w:szCs w:val="32"/>
        </w:rPr>
      </w:pPr>
      <w:r w:rsidRPr="0052210F">
        <w:rPr>
          <w:rFonts w:ascii="楷体_GB2312" w:eastAsia="楷体_GB2312" w:hAnsi="宋体" w:hint="eastAsia"/>
          <w:sz w:val="32"/>
          <w:szCs w:val="32"/>
        </w:rPr>
        <w:t>中共江西广播电视大学</w:t>
      </w:r>
      <w:r w:rsidR="00460043">
        <w:rPr>
          <w:rFonts w:ascii="楷体_GB2312" w:eastAsia="楷体_GB2312" w:hAnsi="宋体" w:hint="eastAsia"/>
          <w:sz w:val="32"/>
          <w:szCs w:val="32"/>
        </w:rPr>
        <w:t>纪律检查</w:t>
      </w:r>
      <w:r w:rsidRPr="0052210F">
        <w:rPr>
          <w:rFonts w:ascii="楷体_GB2312" w:eastAsia="楷体_GB2312" w:hAnsi="宋体" w:hint="eastAsia"/>
          <w:sz w:val="32"/>
          <w:szCs w:val="32"/>
        </w:rPr>
        <w:t>委员会</w:t>
      </w:r>
    </w:p>
    <w:p w:rsidR="004B706F" w:rsidRPr="0052210F" w:rsidRDefault="004B706F" w:rsidP="004B706F">
      <w:pPr>
        <w:ind w:right="1440" w:firstLineChars="1150" w:firstLine="3680"/>
        <w:rPr>
          <w:rFonts w:ascii="楷体_GB2312" w:eastAsia="楷体_GB2312" w:hAnsi="宋体" w:hint="eastAsia"/>
          <w:sz w:val="32"/>
          <w:szCs w:val="32"/>
        </w:rPr>
      </w:pPr>
      <w:r w:rsidRPr="0052210F">
        <w:rPr>
          <w:rFonts w:ascii="楷体_GB2312" w:eastAsia="楷体_GB2312" w:hAnsi="宋体" w:hint="eastAsia"/>
          <w:sz w:val="32"/>
          <w:szCs w:val="32"/>
        </w:rPr>
        <w:t>201</w:t>
      </w:r>
      <w:r w:rsidR="00460043">
        <w:rPr>
          <w:rFonts w:ascii="楷体_GB2312" w:eastAsia="楷体_GB2312" w:hAnsi="宋体" w:hint="eastAsia"/>
          <w:sz w:val="32"/>
          <w:szCs w:val="32"/>
        </w:rPr>
        <w:t>7</w:t>
      </w:r>
      <w:r w:rsidRPr="0052210F">
        <w:rPr>
          <w:rFonts w:ascii="楷体_GB2312" w:eastAsia="楷体_GB2312" w:hAnsi="宋体" w:hint="eastAsia"/>
          <w:sz w:val="32"/>
          <w:szCs w:val="32"/>
        </w:rPr>
        <w:t>年3月</w:t>
      </w:r>
      <w:r>
        <w:rPr>
          <w:rFonts w:ascii="楷体_GB2312" w:eastAsia="楷体_GB2312" w:hAnsi="宋体" w:hint="eastAsia"/>
          <w:sz w:val="32"/>
          <w:szCs w:val="32"/>
        </w:rPr>
        <w:t>1</w:t>
      </w:r>
      <w:r w:rsidR="00460043">
        <w:rPr>
          <w:rFonts w:ascii="楷体_GB2312" w:eastAsia="楷体_GB2312" w:hAnsi="宋体" w:hint="eastAsia"/>
          <w:sz w:val="32"/>
          <w:szCs w:val="32"/>
        </w:rPr>
        <w:t>5</w:t>
      </w:r>
      <w:r w:rsidRPr="0052210F">
        <w:rPr>
          <w:rFonts w:ascii="楷体_GB2312" w:eastAsia="楷体_GB2312" w:hAnsi="宋体" w:hint="eastAsia"/>
          <w:sz w:val="32"/>
          <w:szCs w:val="32"/>
        </w:rPr>
        <w:t>日</w:t>
      </w:r>
    </w:p>
    <w:p w:rsidR="004B706F" w:rsidRDefault="004B706F" w:rsidP="004B706F">
      <w:pPr>
        <w:rPr>
          <w:rFonts w:ascii="仿宋_GB2312" w:eastAsia="仿宋_GB2312" w:hAnsi="宋体" w:hint="eastAsia"/>
          <w:b/>
          <w:sz w:val="32"/>
          <w:szCs w:val="32"/>
        </w:rPr>
      </w:pPr>
    </w:p>
    <w:p w:rsidR="00460043" w:rsidRDefault="00460043" w:rsidP="004B706F">
      <w:pPr>
        <w:rPr>
          <w:rFonts w:ascii="仿宋_GB2312" w:eastAsia="仿宋_GB2312" w:hAnsi="宋体" w:hint="eastAsia"/>
          <w:b/>
          <w:sz w:val="32"/>
          <w:szCs w:val="32"/>
        </w:rPr>
      </w:pPr>
    </w:p>
    <w:p w:rsidR="00460043" w:rsidRDefault="00460043" w:rsidP="004B706F">
      <w:pPr>
        <w:rPr>
          <w:rFonts w:ascii="仿宋_GB2312" w:eastAsia="仿宋_GB2312" w:hAnsi="宋体" w:hint="eastAsia"/>
          <w:b/>
          <w:sz w:val="32"/>
          <w:szCs w:val="32"/>
        </w:rPr>
      </w:pPr>
    </w:p>
    <w:p w:rsidR="00460043" w:rsidRDefault="00460043" w:rsidP="004B706F">
      <w:pPr>
        <w:rPr>
          <w:rFonts w:ascii="仿宋_GB2312" w:eastAsia="仿宋_GB2312" w:hAnsi="宋体" w:hint="eastAsia"/>
          <w:b/>
          <w:sz w:val="32"/>
          <w:szCs w:val="32"/>
        </w:rPr>
      </w:pPr>
    </w:p>
    <w:p w:rsidR="00460043" w:rsidRDefault="00460043" w:rsidP="004B706F">
      <w:pPr>
        <w:rPr>
          <w:rFonts w:ascii="仿宋_GB2312" w:eastAsia="仿宋_GB2312" w:hAnsi="宋体" w:hint="eastAsia"/>
          <w:b/>
          <w:sz w:val="32"/>
          <w:szCs w:val="32"/>
        </w:rPr>
      </w:pPr>
    </w:p>
    <w:p w:rsidR="00460043" w:rsidRDefault="00460043" w:rsidP="004B706F">
      <w:pPr>
        <w:rPr>
          <w:rFonts w:ascii="仿宋_GB2312" w:eastAsia="仿宋_GB2312" w:hAnsi="宋体" w:hint="eastAsia"/>
          <w:b/>
          <w:sz w:val="32"/>
          <w:szCs w:val="32"/>
        </w:rPr>
      </w:pPr>
    </w:p>
    <w:p w:rsidR="00AE1982" w:rsidRDefault="0026112C" w:rsidP="004B706F">
      <w:pPr>
        <w:jc w:val="center"/>
        <w:rPr>
          <w:rFonts w:ascii="黑体" w:eastAsia="黑体" w:hAnsi="黑体"/>
          <w:sz w:val="36"/>
          <w:szCs w:val="36"/>
        </w:rPr>
      </w:pPr>
      <w:r>
        <w:rPr>
          <w:rFonts w:ascii="黑体" w:eastAsia="黑体" w:hAnsi="黑体" w:hint="eastAsia"/>
          <w:sz w:val="36"/>
          <w:szCs w:val="36"/>
        </w:rPr>
        <w:lastRenderedPageBreak/>
        <w:t>江西</w:t>
      </w:r>
      <w:r w:rsidR="004B706F">
        <w:rPr>
          <w:rFonts w:ascii="黑体" w:eastAsia="黑体" w:hAnsi="黑体" w:hint="eastAsia"/>
          <w:sz w:val="36"/>
          <w:szCs w:val="36"/>
        </w:rPr>
        <w:t>广播电视大学</w:t>
      </w:r>
      <w:r>
        <w:rPr>
          <w:rFonts w:ascii="黑体" w:eastAsia="黑体" w:hAnsi="黑体" w:hint="eastAsia"/>
          <w:sz w:val="36"/>
          <w:szCs w:val="36"/>
        </w:rPr>
        <w:t>纪委2017年工作要点</w:t>
      </w:r>
    </w:p>
    <w:p w:rsidR="009A33AB" w:rsidRDefault="009A33AB" w:rsidP="009A33AB">
      <w:pPr>
        <w:adjustRightInd w:val="0"/>
        <w:snapToGrid w:val="0"/>
        <w:spacing w:line="580" w:lineRule="exact"/>
        <w:ind w:firstLineChars="200" w:firstLine="600"/>
        <w:rPr>
          <w:rFonts w:asciiTheme="minorEastAsia" w:hAnsiTheme="minorEastAsia"/>
          <w:kern w:val="0"/>
          <w:sz w:val="30"/>
          <w:szCs w:val="30"/>
        </w:rPr>
      </w:pPr>
      <w:r w:rsidRPr="009A33AB">
        <w:rPr>
          <w:rFonts w:asciiTheme="minorEastAsia" w:hAnsiTheme="minorEastAsia" w:hint="eastAsia"/>
          <w:kern w:val="0"/>
          <w:sz w:val="30"/>
          <w:szCs w:val="30"/>
        </w:rPr>
        <w:t>2017年学校党风廉政建设和反腐败工作的总体要求是：全面贯彻党的十八大、十八届中央历次全会精神，深入贯彻习近平总书记系列重要讲话精神和治国理政新理念新思想新战略，认真落实中央纪委、省纪委历次全会和教育系统党风廉政建设工作视频会议部署，以落实学校第一次党代会精神为抓手，巩固巡视整改成果，坚决维护以习近平同志为核心的党中央权威，严肃党内政治生活，强化党内监督，严格监督执纪问责，坚持把纪律挺在前面，深入贯彻落实党委“两个责任”的部署，驰而不息纠正“四风”，持之以恒落实中央八项规定精神，持续形成高压态势，严格执行监督执纪工作规则，加强纪检监察队伍建设，建设风清气正政治生态，推动全面从严治党向纵深发展，坚定不移地推进党风廉洁建设和反腐败工作，以良好的精神状态和优异工作成绩迎接党的十九大胜利召开。</w:t>
      </w:r>
    </w:p>
    <w:p w:rsidR="00AE1982" w:rsidRDefault="0026112C" w:rsidP="009A33AB">
      <w:pPr>
        <w:adjustRightInd w:val="0"/>
        <w:snapToGrid w:val="0"/>
        <w:spacing w:line="580" w:lineRule="exact"/>
        <w:ind w:firstLineChars="200" w:firstLine="602"/>
        <w:rPr>
          <w:rFonts w:asciiTheme="minorEastAsia" w:hAnsiTheme="minorEastAsia"/>
          <w:b/>
          <w:sz w:val="30"/>
          <w:szCs w:val="30"/>
        </w:rPr>
      </w:pPr>
      <w:r>
        <w:rPr>
          <w:rFonts w:asciiTheme="minorEastAsia" w:hAnsiTheme="minorEastAsia" w:hint="eastAsia"/>
          <w:b/>
          <w:sz w:val="30"/>
          <w:szCs w:val="30"/>
        </w:rPr>
        <w:t>一、深入学习贯彻党的十八届六中全会精神，</w:t>
      </w:r>
      <w:r>
        <w:rPr>
          <w:rFonts w:asciiTheme="minorEastAsia" w:hAnsiTheme="minorEastAsia" w:hint="eastAsia"/>
          <w:b/>
          <w:bCs/>
          <w:sz w:val="30"/>
          <w:szCs w:val="30"/>
        </w:rPr>
        <w:t>严肃党内政治生活，强化党内监督，</w:t>
      </w:r>
      <w:r>
        <w:rPr>
          <w:rFonts w:asciiTheme="minorEastAsia" w:hAnsiTheme="minorEastAsia" w:hint="eastAsia"/>
          <w:b/>
          <w:sz w:val="30"/>
          <w:szCs w:val="30"/>
        </w:rPr>
        <w:t>推进落实全面从严治党“两个责任”</w:t>
      </w:r>
    </w:p>
    <w:p w:rsidR="00AE1982" w:rsidRDefault="0026112C" w:rsidP="007745E2">
      <w:pPr>
        <w:adjustRightInd w:val="0"/>
        <w:snapToGrid w:val="0"/>
        <w:spacing w:line="580" w:lineRule="exact"/>
        <w:ind w:firstLineChars="200" w:firstLine="600"/>
        <w:rPr>
          <w:rFonts w:asciiTheme="minorEastAsia" w:hAnsiTheme="minorEastAsia"/>
          <w:kern w:val="0"/>
          <w:sz w:val="30"/>
          <w:szCs w:val="30"/>
        </w:rPr>
      </w:pPr>
      <w:r>
        <w:rPr>
          <w:rFonts w:asciiTheme="minorEastAsia" w:hAnsiTheme="minorEastAsia"/>
          <w:kern w:val="0"/>
          <w:sz w:val="30"/>
          <w:szCs w:val="30"/>
        </w:rPr>
        <w:t>1</w:t>
      </w:r>
      <w:r>
        <w:rPr>
          <w:rFonts w:asciiTheme="minorEastAsia" w:hAnsiTheme="minorEastAsia" w:hint="eastAsia"/>
          <w:kern w:val="0"/>
          <w:sz w:val="30"/>
          <w:szCs w:val="30"/>
        </w:rPr>
        <w:t>、召开2017年学校党风廉政建设工作会议。深入学习贯彻党的十八届六中全会精神、习近平总书记系列重要讲话精神和治国理政新理念新思想新战略，认真落实中央纪委十八届七次全会、省第十四次党代会、省纪委十四届二次全会以及</w:t>
      </w:r>
      <w:r>
        <w:rPr>
          <w:rFonts w:asciiTheme="minorEastAsia" w:hAnsiTheme="minorEastAsia" w:hint="eastAsia"/>
          <w:sz w:val="30"/>
          <w:szCs w:val="30"/>
        </w:rPr>
        <w:t>教育系统党风廉政建设工作视频会议</w:t>
      </w:r>
      <w:r>
        <w:rPr>
          <w:rFonts w:asciiTheme="minorEastAsia" w:hAnsiTheme="minorEastAsia" w:hint="eastAsia"/>
          <w:kern w:val="0"/>
          <w:sz w:val="30"/>
          <w:szCs w:val="30"/>
        </w:rPr>
        <w:t>部署。</w:t>
      </w:r>
    </w:p>
    <w:p w:rsidR="00AE1982" w:rsidRDefault="0026112C" w:rsidP="007745E2">
      <w:pPr>
        <w:spacing w:line="580" w:lineRule="exact"/>
        <w:ind w:firstLineChars="200" w:firstLine="600"/>
        <w:jc w:val="left"/>
        <w:rPr>
          <w:rFonts w:asciiTheme="minorEastAsia" w:hAnsiTheme="minorEastAsia"/>
          <w:kern w:val="0"/>
          <w:sz w:val="30"/>
          <w:szCs w:val="30"/>
        </w:rPr>
      </w:pPr>
      <w:r>
        <w:rPr>
          <w:rFonts w:asciiTheme="minorEastAsia" w:hAnsiTheme="minorEastAsia"/>
          <w:kern w:val="0"/>
          <w:sz w:val="30"/>
          <w:szCs w:val="30"/>
        </w:rPr>
        <w:t>2</w:t>
      </w:r>
      <w:r>
        <w:rPr>
          <w:rFonts w:asciiTheme="minorEastAsia" w:hAnsiTheme="minorEastAsia" w:hint="eastAsia"/>
          <w:kern w:val="0"/>
          <w:sz w:val="30"/>
          <w:szCs w:val="30"/>
        </w:rPr>
        <w:t>、强化责任担当，推动落实全面从严治党主体责任和监督责任。认真贯彻省委深化落实“两个责任”各项部署要求和把纪</w:t>
      </w:r>
      <w:r>
        <w:rPr>
          <w:rFonts w:asciiTheme="minorEastAsia" w:hAnsiTheme="minorEastAsia" w:hint="eastAsia"/>
          <w:kern w:val="0"/>
          <w:sz w:val="30"/>
          <w:szCs w:val="30"/>
        </w:rPr>
        <w:lastRenderedPageBreak/>
        <w:t>律挺在前面有关规定，健全一级抓一级、层层抓落实的责任体系，研究制定学校和学校各部门（单位）领导班子及成员党风廉政建设主体责任清单和任务清单，细化主体责任和“一岗双责”的要求；落实学校各级党政负责人签订党风廉政建设责任书工作，进一步明晰主体责任的内容和考核标准，强化主体责任的落实，推动全面从严治党向基层延伸；加强主体责任和“一岗双责”落实情况的监督检查，强化责任追究。</w:t>
      </w:r>
    </w:p>
    <w:p w:rsidR="00AE1982" w:rsidRDefault="0026112C" w:rsidP="007745E2">
      <w:pPr>
        <w:adjustRightInd w:val="0"/>
        <w:snapToGrid w:val="0"/>
        <w:spacing w:line="580" w:lineRule="exact"/>
        <w:ind w:firstLineChars="200" w:firstLine="600"/>
        <w:rPr>
          <w:rFonts w:asciiTheme="minorEastAsia" w:hAnsiTheme="minorEastAsia"/>
          <w:kern w:val="0"/>
          <w:sz w:val="30"/>
          <w:szCs w:val="30"/>
        </w:rPr>
      </w:pPr>
      <w:r>
        <w:rPr>
          <w:rFonts w:asciiTheme="minorEastAsia" w:hAnsiTheme="minorEastAsia" w:hint="eastAsia"/>
          <w:kern w:val="0"/>
          <w:sz w:val="30"/>
          <w:szCs w:val="30"/>
        </w:rPr>
        <w:t>3、规范党内政治生活，加强党内监督。组织学习贯彻《党章》、《廉洁自律准则》、《纪律处分条例》、</w:t>
      </w:r>
      <w:r>
        <w:rPr>
          <w:rFonts w:asciiTheme="minorEastAsia" w:hAnsiTheme="minorEastAsia" w:cs="宋体" w:hint="eastAsia"/>
          <w:kern w:val="0"/>
          <w:sz w:val="30"/>
          <w:szCs w:val="30"/>
        </w:rPr>
        <w:t>《关于新形势下党内政治生活的若干准则》</w:t>
      </w:r>
      <w:r>
        <w:rPr>
          <w:rFonts w:asciiTheme="minorEastAsia" w:hAnsiTheme="minorEastAsia" w:hint="eastAsia"/>
          <w:kern w:val="0"/>
          <w:sz w:val="30"/>
          <w:szCs w:val="30"/>
        </w:rPr>
        <w:t>和《</w:t>
      </w:r>
      <w:r w:rsidR="007745E2">
        <w:rPr>
          <w:rFonts w:asciiTheme="minorEastAsia" w:hAnsiTheme="minorEastAsia" w:hint="eastAsia"/>
          <w:kern w:val="0"/>
          <w:sz w:val="30"/>
          <w:szCs w:val="30"/>
        </w:rPr>
        <w:t>党内</w:t>
      </w:r>
      <w:r>
        <w:rPr>
          <w:rFonts w:asciiTheme="minorEastAsia" w:hAnsiTheme="minorEastAsia" w:hint="eastAsia"/>
          <w:kern w:val="0"/>
          <w:sz w:val="30"/>
          <w:szCs w:val="30"/>
        </w:rPr>
        <w:t>监督条例》等党规党纪，确保党员领导干部对党忠诚，坚持党的基本路线。强化党的意识、纪律意识和规矩意识，增强政治意识、大局意识、核心意识、看齐意识，增强政治警觉性和政治鉴别力，始终把严明政治纪律和政治规矩放在首位，加强对“六项纪律”执行情况的监督检查。</w:t>
      </w:r>
    </w:p>
    <w:p w:rsidR="00AE1982" w:rsidRDefault="0026112C" w:rsidP="007745E2">
      <w:pPr>
        <w:adjustRightInd w:val="0"/>
        <w:snapToGrid w:val="0"/>
        <w:spacing w:line="580" w:lineRule="exact"/>
        <w:ind w:firstLineChars="200" w:firstLine="600"/>
        <w:rPr>
          <w:rFonts w:asciiTheme="minorEastAsia" w:hAnsiTheme="minorEastAsia"/>
          <w:kern w:val="0"/>
          <w:sz w:val="30"/>
          <w:szCs w:val="30"/>
        </w:rPr>
      </w:pPr>
      <w:r>
        <w:rPr>
          <w:rFonts w:asciiTheme="minorEastAsia" w:hAnsiTheme="minorEastAsia" w:hint="eastAsia"/>
          <w:kern w:val="0"/>
          <w:sz w:val="30"/>
          <w:szCs w:val="30"/>
        </w:rPr>
        <w:t>4、严格党员干部监督管理。紧紧围绕对党忠诚、履行管党治党政治责任、遵守党的纪律加强干部监督，重点加强对各级领导班子成员尤其是“一把手”的监督。建立学校各部门（单位）报告同级领导班子成员特别是一把手落实主体责任、执行民主集中制及廉洁自律等情况的制度。落实“信访举报必查”的要求，切实担当好选对人、用好人的政治责任，把好党风廉政意见回复关，防止干部“带病提拔”“带病上岗”。</w:t>
      </w:r>
    </w:p>
    <w:p w:rsidR="00AE1982" w:rsidRDefault="0026112C" w:rsidP="007745E2">
      <w:pPr>
        <w:adjustRightInd w:val="0"/>
        <w:snapToGrid w:val="0"/>
        <w:spacing w:line="580" w:lineRule="exact"/>
        <w:ind w:firstLineChars="200" w:firstLine="602"/>
        <w:rPr>
          <w:rFonts w:asciiTheme="minorEastAsia" w:hAnsiTheme="minorEastAsia"/>
          <w:b/>
          <w:sz w:val="30"/>
          <w:szCs w:val="30"/>
        </w:rPr>
      </w:pPr>
      <w:r>
        <w:rPr>
          <w:rFonts w:asciiTheme="minorEastAsia" w:hAnsiTheme="minorEastAsia" w:hint="eastAsia"/>
          <w:b/>
          <w:sz w:val="30"/>
          <w:szCs w:val="30"/>
        </w:rPr>
        <w:t>二、加强作风建设，深化党风廉政宣传教育，大力弘扬井冈山精神</w:t>
      </w:r>
    </w:p>
    <w:p w:rsidR="00AE1982" w:rsidRDefault="0026112C" w:rsidP="007745E2">
      <w:pPr>
        <w:adjustRightInd w:val="0"/>
        <w:snapToGrid w:val="0"/>
        <w:spacing w:line="580" w:lineRule="exact"/>
        <w:ind w:firstLineChars="200" w:firstLine="600"/>
        <w:rPr>
          <w:rFonts w:asciiTheme="minorEastAsia" w:hAnsiTheme="minorEastAsia"/>
          <w:kern w:val="0"/>
          <w:sz w:val="30"/>
          <w:szCs w:val="30"/>
        </w:rPr>
      </w:pPr>
      <w:r>
        <w:rPr>
          <w:rFonts w:asciiTheme="minorEastAsia" w:hAnsiTheme="minorEastAsia" w:hint="eastAsia"/>
          <w:kern w:val="0"/>
          <w:sz w:val="30"/>
          <w:szCs w:val="30"/>
        </w:rPr>
        <w:t>5、锲而不舍正风肃纪。坚决整治各种顶风违纪行为和隐形</w:t>
      </w:r>
      <w:r>
        <w:rPr>
          <w:rFonts w:asciiTheme="minorEastAsia" w:hAnsiTheme="minorEastAsia" w:hint="eastAsia"/>
          <w:kern w:val="0"/>
          <w:sz w:val="30"/>
          <w:szCs w:val="30"/>
        </w:rPr>
        <w:lastRenderedPageBreak/>
        <w:t>变异的“四风”问题，对执纪审查中发现的“四风”问题要先于其他问题查处和通报，释放违纪必究、执纪必严、越往后越严的强烈信号。对违反中央八项规定精神的问题，发现一起、查处一起、通报一起，坚决防止反弹回潮。紧盯年节和寒暑假期，加强对违规收受礼品礼金、公款吃喝、超标准超范围接待、变相公款旅游、违规出国（境）、违规发放津补贴或福利，违规操办婚丧喜庆等问题监督检查，促进贯彻中央八项规定精神常态化、长效化。</w:t>
      </w:r>
    </w:p>
    <w:p w:rsidR="00AE1982" w:rsidRDefault="0026112C" w:rsidP="007745E2">
      <w:pPr>
        <w:adjustRightInd w:val="0"/>
        <w:snapToGrid w:val="0"/>
        <w:spacing w:line="580" w:lineRule="exact"/>
        <w:ind w:firstLineChars="200" w:firstLine="600"/>
        <w:rPr>
          <w:rFonts w:asciiTheme="minorEastAsia" w:hAnsiTheme="minorEastAsia"/>
          <w:kern w:val="0"/>
          <w:sz w:val="30"/>
          <w:szCs w:val="30"/>
        </w:rPr>
      </w:pPr>
      <w:r>
        <w:rPr>
          <w:rFonts w:asciiTheme="minorEastAsia" w:hAnsiTheme="minorEastAsia" w:hint="eastAsia"/>
          <w:kern w:val="0"/>
          <w:sz w:val="30"/>
          <w:szCs w:val="30"/>
        </w:rPr>
        <w:t>6、以优良党风引领带动教风，增强教职员工和学生的文化自觉和文化自信。大力弘扬井冈山精神，把红色基因注入“自强、求知、有为”校训中，推进廉政文化教育，深化学术道德和师德师风教育，培育高尚情操，增强文化自觉和文化自信。</w:t>
      </w:r>
      <w:r>
        <w:rPr>
          <w:rFonts w:asciiTheme="minorEastAsia" w:hAnsiTheme="minorEastAsia" w:cs="仿宋_GB2312" w:hint="eastAsia"/>
          <w:sz w:val="30"/>
          <w:szCs w:val="30"/>
          <w:lang w:val="zh-CN"/>
        </w:rPr>
        <w:t>创新活动形式和载体，</w:t>
      </w:r>
      <w:r>
        <w:rPr>
          <w:rFonts w:asciiTheme="minorEastAsia" w:hAnsiTheme="minorEastAsia" w:hint="eastAsia"/>
          <w:kern w:val="0"/>
          <w:sz w:val="30"/>
          <w:szCs w:val="30"/>
        </w:rPr>
        <w:t>面向党员干部开展廉洁自律教育；面向教师开展学术道德和师德师风教育；面向重点领域关键环节工作人员，开展法规制度教育；面向学生开展廉洁诚信教育，引导各级领导干部加强党性修养，自觉带头树立良好作风，解决干部作风不实、管理不严等问题。</w:t>
      </w:r>
    </w:p>
    <w:p w:rsidR="00AE1982" w:rsidRDefault="0026112C" w:rsidP="007745E2">
      <w:pPr>
        <w:spacing w:line="580" w:lineRule="exact"/>
        <w:ind w:firstLineChars="200" w:firstLine="602"/>
        <w:rPr>
          <w:rFonts w:asciiTheme="minorEastAsia" w:hAnsiTheme="minorEastAsia"/>
          <w:b/>
          <w:sz w:val="30"/>
          <w:szCs w:val="30"/>
        </w:rPr>
      </w:pPr>
      <w:r>
        <w:rPr>
          <w:rFonts w:asciiTheme="minorEastAsia" w:hAnsiTheme="minorEastAsia" w:hint="eastAsia"/>
          <w:b/>
          <w:sz w:val="30"/>
          <w:szCs w:val="30"/>
        </w:rPr>
        <w:t>三、加强执纪监督，健全规章制度，进一步巩固反腐败斗争压倒性态势</w:t>
      </w:r>
    </w:p>
    <w:p w:rsidR="00AE1982" w:rsidRDefault="0026112C" w:rsidP="007745E2">
      <w:pPr>
        <w:spacing w:line="580" w:lineRule="exact"/>
        <w:ind w:firstLineChars="200" w:firstLine="600"/>
        <w:rPr>
          <w:rFonts w:asciiTheme="minorEastAsia" w:hAnsiTheme="minorEastAsia"/>
          <w:kern w:val="0"/>
          <w:sz w:val="30"/>
          <w:szCs w:val="30"/>
        </w:rPr>
      </w:pPr>
      <w:r>
        <w:rPr>
          <w:rFonts w:asciiTheme="minorEastAsia" w:hAnsiTheme="minorEastAsia" w:hint="eastAsia"/>
          <w:kern w:val="0"/>
          <w:sz w:val="30"/>
          <w:szCs w:val="30"/>
        </w:rPr>
        <w:t>7、严格执行监督执纪“四种形态”，坚持把纪律挺在前面。认真落实《党纪处分条例》，加大谈话函询力度，注重抓早抓小，防微杜渐，建立监督执纪提醒制度。严格分类处置问题线索，落实问题线索集体研究制度，健全函询回复材料签字背书和审查机制，核查函询回复的真实性，经核实后发现存在违纪问题的，严</w:t>
      </w:r>
      <w:r>
        <w:rPr>
          <w:rFonts w:asciiTheme="minorEastAsia" w:hAnsiTheme="minorEastAsia" w:hint="eastAsia"/>
          <w:kern w:val="0"/>
          <w:sz w:val="30"/>
          <w:szCs w:val="30"/>
        </w:rPr>
        <w:lastRenderedPageBreak/>
        <w:t>肃从重处理并追究领导责任。</w:t>
      </w:r>
    </w:p>
    <w:p w:rsidR="00AE1982" w:rsidRDefault="0026112C" w:rsidP="007745E2">
      <w:pPr>
        <w:spacing w:line="580" w:lineRule="exact"/>
        <w:ind w:firstLineChars="200" w:firstLine="600"/>
        <w:rPr>
          <w:rFonts w:asciiTheme="minorEastAsia" w:hAnsiTheme="minorEastAsia"/>
          <w:kern w:val="0"/>
          <w:sz w:val="30"/>
          <w:szCs w:val="30"/>
        </w:rPr>
      </w:pPr>
      <w:r>
        <w:rPr>
          <w:rFonts w:asciiTheme="minorEastAsia" w:hAnsiTheme="minorEastAsia" w:hint="eastAsia"/>
          <w:kern w:val="0"/>
          <w:sz w:val="30"/>
          <w:szCs w:val="30"/>
        </w:rPr>
        <w:t>8、突出监督执纪重点，抓住“关键少数”。保持惩治腐败高压态势，重点查处十八大后不收敛、不收手，问题线索反映集中、群众反映强烈，现在重要岗位且可能还要提拔使用的领导干部。严肃查处违反中央八项规定精神和工程建设、招标采购等重点领域存在的问题。推进领导干部违规收送“红包”、违规插手干预工程项目等问题治理常态化。</w:t>
      </w:r>
    </w:p>
    <w:p w:rsidR="007745E2" w:rsidRDefault="0026112C" w:rsidP="007745E2">
      <w:pPr>
        <w:spacing w:line="580" w:lineRule="exact"/>
        <w:ind w:firstLineChars="200" w:firstLine="600"/>
        <w:rPr>
          <w:rFonts w:asciiTheme="minorEastAsia" w:hAnsiTheme="minorEastAsia"/>
          <w:sz w:val="30"/>
          <w:szCs w:val="30"/>
        </w:rPr>
      </w:pPr>
      <w:r>
        <w:rPr>
          <w:rFonts w:asciiTheme="minorEastAsia" w:hAnsiTheme="minorEastAsia" w:hint="eastAsia"/>
          <w:kern w:val="0"/>
          <w:sz w:val="30"/>
          <w:szCs w:val="30"/>
        </w:rPr>
        <w:t>9、加强审计监督</w:t>
      </w:r>
      <w:r w:rsidR="007745E2">
        <w:rPr>
          <w:rFonts w:asciiTheme="minorEastAsia" w:hAnsiTheme="minorEastAsia" w:hint="eastAsia"/>
          <w:kern w:val="0"/>
          <w:sz w:val="30"/>
          <w:szCs w:val="30"/>
        </w:rPr>
        <w:t>和巡查工作</w:t>
      </w:r>
      <w:r>
        <w:rPr>
          <w:rFonts w:asciiTheme="minorEastAsia" w:hAnsiTheme="minorEastAsia" w:hint="eastAsia"/>
          <w:kern w:val="0"/>
          <w:sz w:val="30"/>
          <w:szCs w:val="30"/>
        </w:rPr>
        <w:t>。</w:t>
      </w:r>
      <w:r>
        <w:rPr>
          <w:rFonts w:asciiTheme="minorEastAsia" w:hAnsiTheme="minorEastAsia" w:hint="eastAsia"/>
          <w:sz w:val="30"/>
          <w:szCs w:val="30"/>
        </w:rPr>
        <w:t>做好领导干部离任审计、专项审计和基建项目审计，建立、健全和执行好内部审计制度。</w:t>
      </w:r>
      <w:r w:rsidR="007745E2">
        <w:rPr>
          <w:rFonts w:asciiTheme="minorEastAsia" w:hAnsiTheme="minorEastAsia" w:hint="eastAsia"/>
          <w:sz w:val="30"/>
          <w:szCs w:val="30"/>
        </w:rPr>
        <w:t>巩固省委巡视整改成果，协助党委建立巡查制度。</w:t>
      </w:r>
    </w:p>
    <w:p w:rsidR="00AE1982" w:rsidRDefault="0026112C" w:rsidP="007745E2">
      <w:pPr>
        <w:spacing w:line="580" w:lineRule="exact"/>
        <w:ind w:firstLineChars="200" w:firstLine="600"/>
        <w:rPr>
          <w:rFonts w:asciiTheme="minorEastAsia" w:hAnsiTheme="minorEastAsia"/>
          <w:kern w:val="0"/>
          <w:sz w:val="30"/>
          <w:szCs w:val="30"/>
        </w:rPr>
      </w:pPr>
      <w:r>
        <w:rPr>
          <w:rFonts w:asciiTheme="minorEastAsia" w:hAnsiTheme="minorEastAsia" w:hint="eastAsia"/>
          <w:kern w:val="0"/>
          <w:sz w:val="30"/>
          <w:szCs w:val="30"/>
        </w:rPr>
        <w:t>10、强化责任追究，加大问责力度。强化“一案双查”，综合运用批评教育、诫勉谈话、通报批评、组织处理、纪律处分等方式，追究主体责任、监督责任，追究领导责任、党组织的责任。用好问责条例这个制度利器，敢于问责、曝光典型问题，达到问责一个、警醒一片、促进一方工作的效果。</w:t>
      </w:r>
    </w:p>
    <w:p w:rsidR="00AE1982" w:rsidRDefault="0026112C" w:rsidP="007745E2">
      <w:pPr>
        <w:spacing w:line="580" w:lineRule="exact"/>
        <w:ind w:firstLineChars="200" w:firstLine="600"/>
        <w:rPr>
          <w:rFonts w:asciiTheme="minorEastAsia" w:hAnsiTheme="minorEastAsia"/>
          <w:kern w:val="0"/>
          <w:sz w:val="30"/>
          <w:szCs w:val="30"/>
        </w:rPr>
      </w:pPr>
      <w:r>
        <w:rPr>
          <w:rFonts w:asciiTheme="minorEastAsia" w:hAnsiTheme="minorEastAsia"/>
          <w:kern w:val="0"/>
          <w:sz w:val="30"/>
          <w:szCs w:val="30"/>
        </w:rPr>
        <w:t>1</w:t>
      </w:r>
      <w:r>
        <w:rPr>
          <w:rFonts w:asciiTheme="minorEastAsia" w:hAnsiTheme="minorEastAsia" w:hint="eastAsia"/>
          <w:kern w:val="0"/>
          <w:sz w:val="30"/>
          <w:szCs w:val="30"/>
        </w:rPr>
        <w:t>1、加强权力制约，深化内控机制建设，全面推进廉政风险防控。重点加强招生、财务、人事任免、采购、工程建设等重点领域和重大项目的监督，推进信息公开，让权力在阳光下运行。进一步推进覆盖预算、收支、采购、资产、基建及合同管理等领域的内控体系建设，实现对学校重要经济活动和经济活动中的重大风险的有效控制，健全以廉政风险防控为重点的内部控制机制。</w:t>
      </w:r>
    </w:p>
    <w:p w:rsidR="00AE1982" w:rsidRDefault="0026112C" w:rsidP="007745E2">
      <w:pPr>
        <w:adjustRightInd w:val="0"/>
        <w:snapToGrid w:val="0"/>
        <w:spacing w:line="580" w:lineRule="exact"/>
        <w:ind w:firstLineChars="200" w:firstLine="602"/>
        <w:rPr>
          <w:rFonts w:asciiTheme="minorEastAsia" w:hAnsiTheme="minorEastAsia"/>
          <w:b/>
          <w:sz w:val="30"/>
          <w:szCs w:val="30"/>
        </w:rPr>
      </w:pPr>
      <w:r>
        <w:rPr>
          <w:rFonts w:asciiTheme="minorEastAsia" w:hAnsiTheme="minorEastAsia" w:hint="eastAsia"/>
          <w:b/>
          <w:sz w:val="30"/>
          <w:szCs w:val="30"/>
        </w:rPr>
        <w:t>四、</w:t>
      </w:r>
      <w:r>
        <w:rPr>
          <w:rFonts w:asciiTheme="minorEastAsia" w:hAnsiTheme="minorEastAsia" w:hint="eastAsia"/>
          <w:b/>
          <w:bCs/>
          <w:kern w:val="0"/>
          <w:sz w:val="30"/>
          <w:szCs w:val="30"/>
        </w:rPr>
        <w:t>加强专兼职纪检监察干部队伍建设，有效发挥纪委委员、纪检员作用，着力提升监督实效</w:t>
      </w:r>
    </w:p>
    <w:p w:rsidR="00AE1982" w:rsidRDefault="0026112C" w:rsidP="007745E2">
      <w:pPr>
        <w:adjustRightInd w:val="0"/>
        <w:snapToGrid w:val="0"/>
        <w:spacing w:line="580" w:lineRule="exact"/>
        <w:ind w:firstLineChars="200" w:firstLine="600"/>
        <w:rPr>
          <w:rFonts w:asciiTheme="minorEastAsia" w:hAnsiTheme="minorEastAsia"/>
          <w:kern w:val="0"/>
          <w:sz w:val="30"/>
          <w:szCs w:val="30"/>
        </w:rPr>
      </w:pPr>
      <w:r>
        <w:rPr>
          <w:rFonts w:asciiTheme="minorEastAsia" w:hAnsiTheme="minorEastAsia" w:hint="eastAsia"/>
          <w:kern w:val="0"/>
          <w:sz w:val="30"/>
          <w:szCs w:val="30"/>
        </w:rPr>
        <w:t>12、</w:t>
      </w:r>
      <w:r>
        <w:rPr>
          <w:rFonts w:asciiTheme="minorEastAsia" w:hAnsiTheme="minorEastAsia"/>
          <w:bCs/>
          <w:sz w:val="30"/>
          <w:szCs w:val="30"/>
        </w:rPr>
        <w:t>建设忠诚干净担当纪检干部队伍</w:t>
      </w:r>
      <w:r>
        <w:rPr>
          <w:rFonts w:asciiTheme="minorEastAsia" w:hAnsiTheme="minorEastAsia" w:hint="eastAsia"/>
          <w:kern w:val="0"/>
          <w:sz w:val="30"/>
          <w:szCs w:val="30"/>
        </w:rPr>
        <w:t>。进一步深化“三转”，</w:t>
      </w:r>
      <w:r>
        <w:rPr>
          <w:rFonts w:asciiTheme="minorEastAsia" w:hAnsiTheme="minorEastAsia" w:hint="eastAsia"/>
          <w:kern w:val="0"/>
          <w:sz w:val="30"/>
          <w:szCs w:val="30"/>
        </w:rPr>
        <w:lastRenderedPageBreak/>
        <w:t>推进理念思路、体制机制、方式方法创新。按照“忠诚、干净、担当”和“信任不能代替监督”的要求，加强对纪检监察干部的教育、管理和监督，建设一支忠诚干净担当的干部队伍。开展向李泉新同志学习活动，坚定理想信念，保持清正廉洁，敢于监督、善于监督，用担当践行使命，</w:t>
      </w:r>
      <w:bookmarkStart w:id="0" w:name="_GoBack"/>
      <w:bookmarkEnd w:id="0"/>
      <w:r>
        <w:rPr>
          <w:rFonts w:asciiTheme="minorEastAsia" w:hAnsiTheme="minorEastAsia" w:hint="eastAsia"/>
          <w:kern w:val="0"/>
          <w:sz w:val="30"/>
          <w:szCs w:val="30"/>
        </w:rPr>
        <w:t>诠释忠诚。</w:t>
      </w:r>
    </w:p>
    <w:p w:rsidR="00AE1982" w:rsidRDefault="0026112C" w:rsidP="007745E2">
      <w:pPr>
        <w:adjustRightInd w:val="0"/>
        <w:snapToGrid w:val="0"/>
        <w:spacing w:line="580" w:lineRule="exact"/>
        <w:ind w:firstLineChars="200" w:firstLine="600"/>
        <w:rPr>
          <w:rFonts w:asciiTheme="minorEastAsia" w:hAnsiTheme="minorEastAsia"/>
          <w:kern w:val="0"/>
          <w:sz w:val="30"/>
          <w:szCs w:val="30"/>
        </w:rPr>
      </w:pPr>
      <w:r>
        <w:rPr>
          <w:rFonts w:asciiTheme="minorEastAsia" w:hAnsiTheme="minorEastAsia" w:hint="eastAsia"/>
          <w:kern w:val="0"/>
          <w:sz w:val="30"/>
          <w:szCs w:val="30"/>
        </w:rPr>
        <w:t>13、有效发挥纪委委员、纪检员作用。建立纪检工作微信群、QQ群，加大对纪检监察干部的教育培训，特别是新任的纪委委员和纪检员的培训力度，不断提高思想政治水平和监督执纪问责能力。纪委委员和纪检员要切实履职尽责，加强对联系单位领导班子及其成员的日常监督，发现问题及时报告，全方位提升监督实效，形成纵向到底，横向到边的监督体系。</w:t>
      </w:r>
    </w:p>
    <w:p w:rsidR="00AE1982" w:rsidRDefault="00AE1982">
      <w:pPr>
        <w:rPr>
          <w:sz w:val="30"/>
          <w:szCs w:val="30"/>
        </w:rPr>
      </w:pPr>
    </w:p>
    <w:sectPr w:rsidR="00AE1982" w:rsidSect="00AE19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E47" w:rsidRDefault="00362E47" w:rsidP="007745E2">
      <w:r>
        <w:separator/>
      </w:r>
    </w:p>
  </w:endnote>
  <w:endnote w:type="continuationSeparator" w:id="1">
    <w:p w:rsidR="00362E47" w:rsidRDefault="00362E47" w:rsidP="007745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E47" w:rsidRDefault="00362E47" w:rsidP="007745E2">
      <w:r>
        <w:separator/>
      </w:r>
    </w:p>
  </w:footnote>
  <w:footnote w:type="continuationSeparator" w:id="1">
    <w:p w:rsidR="00362E47" w:rsidRDefault="00362E47" w:rsidP="007745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1E4A"/>
    <w:rsid w:val="00021306"/>
    <w:rsid w:val="00046067"/>
    <w:rsid w:val="000C38A2"/>
    <w:rsid w:val="001775B0"/>
    <w:rsid w:val="0026112C"/>
    <w:rsid w:val="003474E9"/>
    <w:rsid w:val="00362E47"/>
    <w:rsid w:val="00385FF0"/>
    <w:rsid w:val="00460043"/>
    <w:rsid w:val="00495FE2"/>
    <w:rsid w:val="004B706F"/>
    <w:rsid w:val="0053452B"/>
    <w:rsid w:val="005A58D9"/>
    <w:rsid w:val="007745E2"/>
    <w:rsid w:val="008979E3"/>
    <w:rsid w:val="009A33AB"/>
    <w:rsid w:val="00AE1982"/>
    <w:rsid w:val="00B1708E"/>
    <w:rsid w:val="00BC2E80"/>
    <w:rsid w:val="00CA1E4A"/>
    <w:rsid w:val="00D15D8F"/>
    <w:rsid w:val="00E95540"/>
    <w:rsid w:val="00F35A8D"/>
    <w:rsid w:val="2276233A"/>
    <w:rsid w:val="29506826"/>
    <w:rsid w:val="2BC83E5F"/>
    <w:rsid w:val="3A776FBE"/>
    <w:rsid w:val="4B051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9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4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45E2"/>
    <w:rPr>
      <w:kern w:val="2"/>
      <w:sz w:val="18"/>
      <w:szCs w:val="18"/>
    </w:rPr>
  </w:style>
  <w:style w:type="paragraph" w:styleId="a4">
    <w:name w:val="footer"/>
    <w:basedOn w:val="a"/>
    <w:link w:val="Char0"/>
    <w:uiPriority w:val="99"/>
    <w:semiHidden/>
    <w:unhideWhenUsed/>
    <w:rsid w:val="007745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45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433</Words>
  <Characters>2470</Characters>
  <Application>Microsoft Office Word</Application>
  <DocSecurity>0</DocSecurity>
  <Lines>20</Lines>
  <Paragraphs>5</Paragraphs>
  <ScaleCrop>false</ScaleCrop>
  <Company>Microsoft</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2017-03-15T02:14:00Z</cp:lastPrinted>
  <dcterms:created xsi:type="dcterms:W3CDTF">2017-02-20T01:52:00Z</dcterms:created>
  <dcterms:modified xsi:type="dcterms:W3CDTF">2017-03-15T06:18:00Z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