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6"/>
          <w:sz w:val="44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6"/>
          <w:sz w:val="44"/>
          <w:szCs w:val="36"/>
        </w:rPr>
      </w:pPr>
      <w:r>
        <w:rPr>
          <w:rFonts w:hint="eastAsia" w:ascii="方正小标宋简体" w:eastAsia="方正小标宋简体"/>
          <w:spacing w:val="-6"/>
          <w:sz w:val="44"/>
          <w:szCs w:val="36"/>
        </w:rPr>
        <w:t>2020年度江西省社科基金高校思想政治理论课研究专项申报材料汇总表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6"/>
          <w:sz w:val="44"/>
          <w:szCs w:val="36"/>
        </w:rPr>
      </w:pPr>
      <w:bookmarkStart w:id="0" w:name="_GoBack"/>
      <w:bookmarkEnd w:id="0"/>
    </w:p>
    <w:p>
      <w:pPr>
        <w:spacing w:line="560" w:lineRule="exact"/>
        <w:ind w:right="128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学校名称（盖章）：</w:t>
      </w:r>
    </w:p>
    <w:tbl>
      <w:tblPr>
        <w:tblStyle w:val="4"/>
        <w:tblW w:w="150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320"/>
        <w:gridCol w:w="1151"/>
        <w:gridCol w:w="960"/>
        <w:gridCol w:w="1200"/>
        <w:gridCol w:w="1260"/>
        <w:gridCol w:w="820"/>
        <w:gridCol w:w="1220"/>
        <w:gridCol w:w="960"/>
        <w:gridCol w:w="1360"/>
        <w:gridCol w:w="1300"/>
        <w:gridCol w:w="1000"/>
        <w:gridCol w:w="104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最终成果形式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计划完成时间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0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6"/>
                <w:szCs w:val="26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6"/>
                <w:szCs w:val="26"/>
              </w:rPr>
              <w:t>说明：1.本表由各高校社科管理部门汇总填写；2.责任单位需具体到申请人所在部门。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E1896"/>
    <w:rsid w:val="1BF5001F"/>
    <w:rsid w:val="50414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Calibri" w:hAnsi="Calibri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晓晓</cp:lastModifiedBy>
  <dcterms:modified xsi:type="dcterms:W3CDTF">2020-07-03T02:57:36Z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