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华文宋体" w:hAnsi="华文宋体" w:eastAsia="华文宋体" w:cs="华文宋体"/>
          <w:i w:val="0"/>
          <w:iCs w:val="0"/>
          <w:caps w:val="0"/>
          <w:color w:val="111111"/>
          <w:spacing w:val="0"/>
          <w:sz w:val="44"/>
          <w:szCs w:val="44"/>
        </w:rPr>
      </w:pPr>
      <w:bookmarkStart w:id="0" w:name="_GoBack"/>
      <w:r>
        <w:rPr>
          <w:rFonts w:hint="eastAsia" w:ascii="华文宋体" w:hAnsi="华文宋体" w:eastAsia="华文宋体" w:cs="华文宋体"/>
          <w:i w:val="0"/>
          <w:iCs w:val="0"/>
          <w:caps w:val="0"/>
          <w:color w:val="111111"/>
          <w:spacing w:val="0"/>
          <w:sz w:val="44"/>
          <w:szCs w:val="44"/>
          <w:bdr w:val="none" w:color="auto" w:sz="0" w:space="0"/>
          <w:shd w:val="clear" w:fill="FFFFFF"/>
        </w:rPr>
        <w:t>全国红色基因传承研究中心2022年度规划课题申报公告</w:t>
      </w:r>
    </w:p>
    <w:bookmarkEnd w:id="0"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贯彻党的十九大和十九届历次全会精神，贯彻落实习近平总书记关于“推进红色基因传承”重要要求，江西省委宣传部联合中央党史和文献研究院第七研究部、人民日报社理论部、《求是》杂志社文化编辑部、中国人民大学中共党史党建研究院、中国井冈山干部学院教学科研部、江西省社会科学院等单位，共建全国红色基因传承研究中心（以下简称“研究中心”），并设立“全国红色基因传承研究中心2022年度规划课题”（下称“年度规划课题”）。该课题重点资助红色基因传承的基础理论和应用对策研究，纳入江西省社会科学基金项目管理。现就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一、课题申报与结项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1.课题申请人须具有高级专业技术职称（职务）或具有博士学位，能够担负起课题研究的实际组织和指导职责。申报“年度规划课题”的课题申请人，同年度不能申报“研究中心”其他课题。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2.成果形式：理论文章、学术论文、理论著作及研究报告。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3.研究期限：从立项通知发布之日至2022年年底。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结项要求：以“研究中心”课题或特约研究员身份署名的研究成果，凡符合下列条件之一的可申请结项：以理论文章或学术论文结项的，在《人民日报》《求是》《光明日报》《经济日报》或全国中文核心期刊发表2篇以上；以理论著作结项的，字数需15万字以上，提供查重检测报告（重复率不得超过15%），且先申报结项后再出版（以著作结项可适当放宽时限）；以研究报告等其他形式结项的，在立项通知中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二、年度规划课题选题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1.习近平总书记关于历史主动精神重要论述研究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2.坚持用习近平新时代中国特色社会主义思想铸魂育人研究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3.中国式现代化新道路的科学内涵及特征研究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4.中国共产党探索共同富裕的历史进程及经验研究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5.中国共产党“是什么，要干什么”的根本问题研究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6.中国共产党人精神谱系的江西贡献研究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7.中华苏维埃共和国国家治理的实践探索研究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8.安源路矿工人运动在中国革命史上的历史地位研究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9.湘鄂赣革命根据地历史研究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10.苏区革命斗争及历史经验研究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11.赣南等原中央苏区革命文物保护利用研究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12.数字赋能红色资源保护利用研究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13.红色文化涵养国家认同的学理逻辑及实践路径研究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14.红色旅游助力乡村振兴研究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15.新时代推进红色基因传承守正创新研究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16.新时代红色文化传播载体创新研究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17.新时代大中小学红色基因传承一体化研究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18.发展积极健康的党内政治文化研究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19.推进红色基因传承与“勤廉江西”建设研究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20.推进红色基因传承与文化强省建设研究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三、资助经费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年度规划课题按结项成果质量分为重点项目、一般项目，结项成果优秀的，列为重点项目；重点项目每项资助经费5万元，一般项目每项资助经费2万元。经费管理按照《江西省社会科学基金项目资助经费管理办法》（赣社规字〔2022〕2号）执行，立项时拨付50%，中期检查合格后拨付30%，课题结项鉴定通过后拨付20%，追加经费于结项后一次性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四、材料报送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纸质版及电子版申报材料受理时间均截止到2022年4月28日（纸质材料以邮戳时间为准）。各科研机构、高等院校受理本单位的申报工作，按要求将申报材料统一报送。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纸质版材料：申请书一式七份，A3纸双面印制，中缝装订；申请汇总表一份，加盖单位公章。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电子版材料：申请书及汇总表发送至“研究中心”电子邮箱（qghczx@126.com），并确保电子版申请书与纸质版内容完全一致。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邮寄地址：江西省南昌市洪都北大道649号全国红色基因传承研究中心办公室发展规划处（江西省社会科学院办公大楼内），邮编：330077；联系方式：陈老师，0791-88201921，18679100918；刘老师，0791- 88596274。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全国红色基因传承研究中心办公室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江西省社会科学规划领导小组办公室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2022年4月2日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附件：1.2022年度全国红色基因传承研究中心课题申请书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2.2022年度全国红色基因传承研究中心课题申请汇总表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3.代码表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4.《江西省社会科学基金项目管理办法》（赣社规字〔2022〕1号）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5.《江西省社会科学基金项目资助经费管理办法》（赣社规字〔2022〕2号）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1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2022-04-02T08:06:08Z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46BFEED265E143CA84138CD2CE283824</vt:lpwstr>
  </property>
</Properties>
</file>