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51"/>
          <w:szCs w:val="5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51"/>
          <w:szCs w:val="51"/>
          <w:bdr w:val="none" w:color="auto" w:sz="0" w:space="0"/>
          <w:shd w:val="clear" w:fill="FFFFFF"/>
          <w:lang w:val="en-US" w:eastAsia="zh-CN"/>
        </w:rPr>
        <w:t>进入园校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51"/>
          <w:szCs w:val="51"/>
          <w:bdr w:val="none" w:color="auto" w:sz="0" w:space="0"/>
          <w:shd w:val="clear" w:fill="FFFFFF"/>
        </w:rPr>
        <w:t>注意事项告知书</w:t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进入学校校园</w:t>
      </w:r>
      <w:r>
        <w:rPr>
          <w:rFonts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所有人</w:t>
      </w:r>
      <w:r>
        <w:rPr>
          <w:rFonts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，请您佩戴口罩，并积极配合我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校</w:t>
      </w:r>
      <w:r>
        <w:rPr>
          <w:rFonts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的工作，做到以下注意事项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校园</w:t>
      </w:r>
      <w:r>
        <w:rPr>
          <w:rFonts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入口处设置了体温测量仪，所有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人员</w:t>
      </w:r>
      <w:r>
        <w:rPr>
          <w:rFonts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在进入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大</w:t>
      </w:r>
      <w:r>
        <w:rPr>
          <w:rFonts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门时均需要接受体温检测，体温正常方可进入。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、凡有以下情况之一者，请您主动前往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设有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发热门诊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的医院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接受筛查。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(1) 体温≥37.3C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(2) 近14天内去过湖北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（3）明确接触过湖北居住者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（4）身边有多名人员发热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42F05E"/>
    <w:multiLevelType w:val="singleLevel"/>
    <w:tmpl w:val="9A42F0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A31FF"/>
    <w:rsid w:val="4C2A3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2020-02-03T08:30:00Z</dcterms:created>
  <dc:creator>湖城书声</dc:creator>
  <cp:lastModifiedBy>湖城书声</cp:lastModifiedBy>
  <dcterms:modified xsi:type="dcterms:W3CDTF">2020-02-03T08:42:59Z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